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29B5" w14:textId="5B3048A7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SKRWILNO</w:t>
      </w:r>
    </w:p>
    <w:p w14:paraId="1D485412" w14:textId="7BC22D6E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woj. kujawsko-pomorskie</w:t>
      </w:r>
    </w:p>
    <w:p w14:paraId="6A390785" w14:textId="77777777" w:rsidR="001252A0" w:rsidRPr="00785DCB" w:rsidRDefault="001252A0" w:rsidP="001252A0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bookmarkStart w:id="0" w:name="_Hlk101334562"/>
      <w:r w:rsidRPr="00785DCB">
        <w:rPr>
          <w:rFonts w:ascii="Times New Roman" w:eastAsia="Calibri" w:hAnsi="Times New Roman" w:cs="Times New Roman"/>
        </w:rPr>
        <w:t xml:space="preserve">Skrwilno, dnia </w:t>
      </w:r>
      <w:r>
        <w:rPr>
          <w:rFonts w:ascii="Times New Roman" w:eastAsia="Calibri" w:hAnsi="Times New Roman" w:cs="Times New Roman"/>
        </w:rPr>
        <w:t>24.03.2023</w:t>
      </w:r>
      <w:r w:rsidRPr="00785DCB">
        <w:rPr>
          <w:rFonts w:ascii="Times New Roman" w:eastAsia="Calibri" w:hAnsi="Times New Roman" w:cs="Times New Roman"/>
        </w:rPr>
        <w:t xml:space="preserve"> r.</w:t>
      </w:r>
    </w:p>
    <w:p w14:paraId="185B8888" w14:textId="56E77BDB" w:rsidR="00224E74" w:rsidRPr="001252A0" w:rsidRDefault="001252A0" w:rsidP="001252A0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785DCB">
        <w:rPr>
          <w:rFonts w:ascii="Times New Roman" w:eastAsia="Calibri" w:hAnsi="Times New Roman" w:cs="Times New Roman"/>
          <w:b/>
        </w:rPr>
        <w:t>RI.6733.</w:t>
      </w:r>
      <w:r>
        <w:rPr>
          <w:rFonts w:ascii="Times New Roman" w:eastAsia="Calibri" w:hAnsi="Times New Roman" w:cs="Times New Roman"/>
          <w:b/>
        </w:rPr>
        <w:t>1.2023</w:t>
      </w:r>
      <w:bookmarkEnd w:id="0"/>
    </w:p>
    <w:p w14:paraId="4011C94D" w14:textId="023DCFDA" w:rsidR="0056592A" w:rsidRDefault="00FD2DE8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OBWIESZCZENIE WÓJTA GMINY SKRWILNO</w:t>
      </w:r>
    </w:p>
    <w:p w14:paraId="05647135" w14:textId="4789601E" w:rsidR="0056592A" w:rsidRPr="001252A0" w:rsidRDefault="007F1FE1" w:rsidP="001252A0">
      <w:pPr>
        <w:jc w:val="center"/>
        <w:rPr>
          <w:rFonts w:ascii="Times New Roman" w:hAnsi="Times New Roman" w:cs="Times New Roman"/>
          <w:b/>
          <w:bCs/>
        </w:rPr>
      </w:pPr>
      <w:r w:rsidRPr="007F1FE1">
        <w:rPr>
          <w:rFonts w:ascii="Times New Roman" w:hAnsi="Times New Roman" w:cs="Times New Roman"/>
          <w:b/>
          <w:bCs/>
        </w:rPr>
        <w:t>o wszczęciu postępowania administracyjnego dotyczącego wniosku o ustalenie lokalizacji inwestycji celu publicznego</w:t>
      </w:r>
    </w:p>
    <w:p w14:paraId="1FEB2B9F" w14:textId="18C064BB" w:rsidR="00FD2DE8" w:rsidRDefault="0056592A" w:rsidP="005659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art. 53 ust. 1 ustawy z dnia 27 marca 2003 r. o planowaniu </w:t>
      </w:r>
      <w:r w:rsidR="00E7099F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i zagospodarowaniu przestrzennym 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3036EC">
        <w:rPr>
          <w:rFonts w:ascii="Times New Roman" w:hAnsi="Times New Roman" w:cs="Times New Roman"/>
          <w:sz w:val="24"/>
        </w:rPr>
        <w:t>Dz. U. z 20</w:t>
      </w:r>
      <w:r w:rsidR="00CF3E86">
        <w:rPr>
          <w:rFonts w:ascii="Times New Roman" w:hAnsi="Times New Roman" w:cs="Times New Roman"/>
          <w:sz w:val="24"/>
        </w:rPr>
        <w:t>2</w:t>
      </w:r>
      <w:r w:rsidR="00312969">
        <w:rPr>
          <w:rFonts w:ascii="Times New Roman" w:hAnsi="Times New Roman" w:cs="Times New Roman"/>
          <w:sz w:val="24"/>
        </w:rPr>
        <w:t>2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312969">
        <w:rPr>
          <w:rFonts w:ascii="Times New Roman" w:hAnsi="Times New Roman" w:cs="Times New Roman"/>
          <w:sz w:val="24"/>
        </w:rPr>
        <w:t>503</w:t>
      </w:r>
      <w:r w:rsidR="001252A0">
        <w:rPr>
          <w:rFonts w:ascii="Times New Roman" w:hAnsi="Times New Roman" w:cs="Times New Roman"/>
          <w:sz w:val="24"/>
        </w:rPr>
        <w:t xml:space="preserve"> z późn. zm.</w:t>
      </w:r>
      <w:r w:rsidR="003036EC">
        <w:rPr>
          <w:rFonts w:ascii="Times New Roman" w:hAnsi="Times New Roman" w:cs="Times New Roman"/>
          <w:sz w:val="24"/>
        </w:rPr>
        <w:t>) oraz art. 49 ustawy z dnia 14 czerwca 1960 r. Kodeks postępowania administracyjnego (</w:t>
      </w:r>
      <w:proofErr w:type="spellStart"/>
      <w:r w:rsidR="003036EC">
        <w:rPr>
          <w:rFonts w:ascii="Times New Roman" w:hAnsi="Times New Roman" w:cs="Times New Roman"/>
          <w:sz w:val="24"/>
        </w:rPr>
        <w:t>t.j</w:t>
      </w:r>
      <w:proofErr w:type="spellEnd"/>
      <w:r w:rsidR="003036EC">
        <w:rPr>
          <w:rFonts w:ascii="Times New Roman" w:hAnsi="Times New Roman" w:cs="Times New Roman"/>
          <w:sz w:val="24"/>
        </w:rPr>
        <w:t>. Dz. U.</w:t>
      </w:r>
      <w:r w:rsidR="00B77307">
        <w:rPr>
          <w:rFonts w:ascii="Times New Roman" w:hAnsi="Times New Roman" w:cs="Times New Roman"/>
          <w:sz w:val="24"/>
        </w:rPr>
        <w:t xml:space="preserve"> </w:t>
      </w:r>
      <w:r w:rsidR="003036EC">
        <w:rPr>
          <w:rFonts w:ascii="Times New Roman" w:hAnsi="Times New Roman" w:cs="Times New Roman"/>
          <w:sz w:val="24"/>
        </w:rPr>
        <w:t>z 20</w:t>
      </w:r>
      <w:r w:rsidR="00CF3E86">
        <w:rPr>
          <w:rFonts w:ascii="Times New Roman" w:hAnsi="Times New Roman" w:cs="Times New Roman"/>
          <w:sz w:val="24"/>
        </w:rPr>
        <w:t>2</w:t>
      </w:r>
      <w:r w:rsidR="001252A0">
        <w:rPr>
          <w:rFonts w:ascii="Times New Roman" w:hAnsi="Times New Roman" w:cs="Times New Roman"/>
          <w:sz w:val="24"/>
        </w:rPr>
        <w:t>2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1252A0">
        <w:rPr>
          <w:rFonts w:ascii="Times New Roman" w:hAnsi="Times New Roman" w:cs="Times New Roman"/>
          <w:sz w:val="24"/>
        </w:rPr>
        <w:t>2000</w:t>
      </w:r>
      <w:r w:rsidR="00B77307" w:rsidRPr="00B773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późn. zm.</w:t>
      </w:r>
      <w:r w:rsidR="003036EC">
        <w:rPr>
          <w:rFonts w:ascii="Times New Roman" w:hAnsi="Times New Roman" w:cs="Times New Roman"/>
          <w:sz w:val="24"/>
        </w:rPr>
        <w:t xml:space="preserve">) </w:t>
      </w:r>
    </w:p>
    <w:p w14:paraId="27DCB76B" w14:textId="020BDA00" w:rsidR="00FD2DE8" w:rsidRPr="00FD2DE8" w:rsidRDefault="00FD2DE8" w:rsidP="00FD2D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D2DE8">
        <w:rPr>
          <w:rFonts w:ascii="Times New Roman" w:hAnsi="Times New Roman" w:cs="Times New Roman"/>
          <w:b/>
          <w:bCs/>
          <w:sz w:val="24"/>
        </w:rPr>
        <w:t>zawiadamiam</w:t>
      </w:r>
    </w:p>
    <w:p w14:paraId="18DFFB27" w14:textId="77777777" w:rsidR="001252A0" w:rsidRPr="00767B38" w:rsidRDefault="001252A0" w:rsidP="001252A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DCB">
        <w:rPr>
          <w:rFonts w:ascii="Times New Roman" w:eastAsia="Calibri" w:hAnsi="Times New Roman" w:cs="Times New Roman"/>
        </w:rPr>
        <w:t xml:space="preserve">że na wniosek ENERGA-OPERATOR S.A. Oddział w Toruniu ul. Generała Bema 128, 87-100 Toruń reprezentowanej przez pełnomocnika </w:t>
      </w:r>
      <w:r>
        <w:rPr>
          <w:rFonts w:ascii="Times New Roman" w:eastAsia="Calibri" w:hAnsi="Times New Roman" w:cs="Times New Roman"/>
        </w:rPr>
        <w:t>Pana Piotra Skowrońskiego</w:t>
      </w:r>
      <w:r w:rsidRPr="00785DCB">
        <w:rPr>
          <w:rFonts w:ascii="Times New Roman" w:eastAsia="Calibri" w:hAnsi="Times New Roman" w:cs="Times New Roman"/>
        </w:rPr>
        <w:t xml:space="preserve"> wszczęto postępowanie administracyjne w sprawie wydania decyzji </w:t>
      </w:r>
      <w:bookmarkStart w:id="1" w:name="_Hlk3287696"/>
      <w:r w:rsidRPr="00785DCB">
        <w:rPr>
          <w:rFonts w:ascii="Times New Roman" w:eastAsia="Calibri" w:hAnsi="Times New Roman" w:cs="Times New Roman"/>
        </w:rPr>
        <w:t xml:space="preserve">o ustaleniu lokalizacji inwestycji celu publicznego dla przedsięwzięcia polegającego na: </w:t>
      </w:r>
      <w:bookmarkStart w:id="2" w:name="_Hlk101334576"/>
      <w:r w:rsidRPr="00785DCB">
        <w:rPr>
          <w:rFonts w:ascii="Times New Roman" w:eastAsia="Calibri" w:hAnsi="Times New Roman" w:cs="Times New Roman"/>
        </w:rPr>
        <w:t>„</w:t>
      </w:r>
      <w:bookmarkEnd w:id="1"/>
      <w:bookmarkEnd w:id="2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budowie słupa średniego napięcia z rozłącznikiem, budowie linii kablowej średniego napięcia, budowie stacji transformatorowej 15/0,4kV, budowie linii kablowej niskiego napięcia, przebudowie linii napowietrznej średniego napięcia, przebudowie linii napowietrznej niskiego napięcia</w:t>
      </w:r>
      <w:r w:rsidRPr="00767B3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767B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na terenie działek o numerach ewidencyjnych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154/1, 500/2, 153/2, 146/2, 143, 141/3, 141/2, 141/1, 233/13, 439, 440/2, 441/2, 442/2, 442/1, 444/6</w:t>
      </w:r>
      <w:r w:rsidRPr="00767B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zlokalizowanych w miejscowości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Zofiewo</w:t>
      </w:r>
      <w:r w:rsidRPr="00767B3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7B38">
        <w:rPr>
          <w:rFonts w:ascii="Times New Roman" w:eastAsia="Calibri" w:hAnsi="Times New Roman" w:cs="Times New Roman"/>
          <w:sz w:val="24"/>
          <w:szCs w:val="24"/>
          <w:lang w:eastAsia="pl-PL"/>
        </w:rPr>
        <w:t>gm. Skrwilno, pow. rypiński, woj. kujawsko-pomorskie</w:t>
      </w:r>
      <w:r w:rsidRPr="00767B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017539" w14:textId="525CF06B" w:rsidR="00E7099F" w:rsidRDefault="00BC3867" w:rsidP="0031296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i</w:t>
      </w:r>
      <w:r w:rsidR="00E7099F">
        <w:rPr>
          <w:rFonts w:ascii="Times New Roman" w:hAnsi="Times New Roman" w:cs="Times New Roman"/>
          <w:sz w:val="24"/>
        </w:rPr>
        <w:t>nformuję, że każda ze stron ma prawo do czynnego udziału</w:t>
      </w:r>
      <w:r w:rsidR="00312969">
        <w:rPr>
          <w:rFonts w:ascii="Times New Roman" w:hAnsi="Times New Roman" w:cs="Times New Roman"/>
          <w:sz w:val="24"/>
        </w:rPr>
        <w:t xml:space="preserve"> </w:t>
      </w:r>
      <w:r w:rsidR="00E7099F">
        <w:rPr>
          <w:rFonts w:ascii="Times New Roman" w:hAnsi="Times New Roman" w:cs="Times New Roman"/>
          <w:sz w:val="24"/>
        </w:rPr>
        <w:t>w postępowaniu, poprzez możliwość przeglądania akt sprawy, a także wypowiedze</w:t>
      </w:r>
      <w:r>
        <w:rPr>
          <w:rFonts w:ascii="Times New Roman" w:hAnsi="Times New Roman" w:cs="Times New Roman"/>
          <w:sz w:val="24"/>
        </w:rPr>
        <w:t xml:space="preserve">nia się co do zebranych dowodów </w:t>
      </w:r>
      <w:r w:rsidR="00E7099F">
        <w:rPr>
          <w:rFonts w:ascii="Times New Roman" w:hAnsi="Times New Roman" w:cs="Times New Roman"/>
          <w:sz w:val="24"/>
        </w:rPr>
        <w:t>i materiałów oraz zgłoszenia ewentualnych uwag czy zastrzeżeń</w:t>
      </w:r>
      <w:r>
        <w:rPr>
          <w:rFonts w:ascii="Times New Roman" w:hAnsi="Times New Roman" w:cs="Times New Roman"/>
          <w:sz w:val="24"/>
        </w:rPr>
        <w:t>.</w:t>
      </w:r>
    </w:p>
    <w:p w14:paraId="1BFAFB81" w14:textId="77777777" w:rsidR="00BC3867" w:rsidRDefault="00BC3867" w:rsidP="003036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Akta sprawy znajdują się w siedzibie tutejszego Urzędu – Referat Inwestycji, Ochrony Środowiska i Gospodarki Przestrzennej pokój nr 27, gdzie można się z nimi zapoznać, codziennie w godzinach urzędowania, tj. 7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.</w:t>
      </w:r>
    </w:p>
    <w:p w14:paraId="00DE48B3" w14:textId="7771DFFD" w:rsidR="00224E74" w:rsidRDefault="00DA119F" w:rsidP="003816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Zawiadomienie uważa się za dokonane po upływie 14 dni od dnia publicznego ogłoszenia. </w:t>
      </w:r>
    </w:p>
    <w:p w14:paraId="5750A512" w14:textId="25D4B749" w:rsidR="00224E74" w:rsidRPr="00BC5A90" w:rsidRDefault="001252A0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 xml:space="preserve">Z up. </w:t>
      </w:r>
      <w:r w:rsidR="0038165C" w:rsidRPr="00BC5A90">
        <w:rPr>
          <w:rFonts w:ascii="Times New Roman" w:hAnsi="Times New Roman" w:cs="Times New Roman"/>
          <w:sz w:val="20"/>
          <w:szCs w:val="20"/>
        </w:rPr>
        <w:t>WÓJT</w:t>
      </w:r>
      <w:r w:rsidRPr="00BC5A90">
        <w:rPr>
          <w:rFonts w:ascii="Times New Roman" w:hAnsi="Times New Roman" w:cs="Times New Roman"/>
          <w:sz w:val="20"/>
          <w:szCs w:val="20"/>
        </w:rPr>
        <w:t>A</w:t>
      </w:r>
    </w:p>
    <w:p w14:paraId="1984C486" w14:textId="77777777" w:rsidR="00BC5A90" w:rsidRDefault="0038165C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 xml:space="preserve">mgr </w:t>
      </w:r>
      <w:r w:rsidR="001252A0" w:rsidRPr="00BC5A90">
        <w:rPr>
          <w:rFonts w:ascii="Times New Roman" w:hAnsi="Times New Roman" w:cs="Times New Roman"/>
          <w:sz w:val="20"/>
          <w:szCs w:val="20"/>
        </w:rPr>
        <w:t xml:space="preserve">Janusz </w:t>
      </w:r>
      <w:proofErr w:type="spellStart"/>
      <w:r w:rsidR="001252A0" w:rsidRPr="00BC5A90">
        <w:rPr>
          <w:rFonts w:ascii="Times New Roman" w:hAnsi="Times New Roman" w:cs="Times New Roman"/>
          <w:sz w:val="20"/>
          <w:szCs w:val="20"/>
        </w:rPr>
        <w:t>Szmytkowski</w:t>
      </w:r>
      <w:proofErr w:type="spellEnd"/>
    </w:p>
    <w:p w14:paraId="2A2F7642" w14:textId="15741B2E" w:rsidR="001252A0" w:rsidRPr="00BC5A90" w:rsidRDefault="00BC5A90" w:rsidP="00BC5A9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>SEKRETARZ GMINY</w:t>
      </w:r>
    </w:p>
    <w:p w14:paraId="1EE18AF2" w14:textId="77777777" w:rsidR="004D01B1" w:rsidRDefault="004D01B1" w:rsidP="001252A0">
      <w:pPr>
        <w:spacing w:line="240" w:lineRule="auto"/>
        <w:ind w:left="5529"/>
        <w:jc w:val="both"/>
        <w:rPr>
          <w:rFonts w:ascii="Times New Roman" w:hAnsi="Times New Roman" w:cs="Times New Roman"/>
          <w:sz w:val="24"/>
        </w:rPr>
      </w:pPr>
    </w:p>
    <w:p w14:paraId="7251202C" w14:textId="77777777" w:rsidR="00E328F7" w:rsidRPr="003D7FC1" w:rsidRDefault="00E328F7" w:rsidP="003D7F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Niniejsze obwieszczenie podano do publicznej wiadomości poprzez:</w:t>
      </w:r>
    </w:p>
    <w:p w14:paraId="2D4C2083" w14:textId="77777777" w:rsidR="00E328F7" w:rsidRPr="003D7FC1" w:rsidRDefault="00E328F7" w:rsidP="003D7FC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Zamieszczenie w Biuletynie Informacji Publicznej Urzędu Gminy Skrwilno na stronie www.bip.skrwilno.pl</w:t>
      </w:r>
    </w:p>
    <w:p w14:paraId="5C88040D" w14:textId="77777777" w:rsidR="00E328F7" w:rsidRPr="003D7FC1" w:rsidRDefault="00E328F7" w:rsidP="00E328F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Wywieszenie na tablicy ogłoszeń Urzędu Gminy Skrwilno na okres 14 dni.</w:t>
      </w:r>
    </w:p>
    <w:sectPr w:rsidR="00E328F7" w:rsidRPr="003D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852"/>
    <w:multiLevelType w:val="hybridMultilevel"/>
    <w:tmpl w:val="7134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6581"/>
    <w:multiLevelType w:val="hybridMultilevel"/>
    <w:tmpl w:val="C5DA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3AC"/>
    <w:multiLevelType w:val="hybridMultilevel"/>
    <w:tmpl w:val="190A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BAB"/>
    <w:multiLevelType w:val="hybridMultilevel"/>
    <w:tmpl w:val="5C9C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720E"/>
    <w:multiLevelType w:val="hybridMultilevel"/>
    <w:tmpl w:val="8486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3642">
    <w:abstractNumId w:val="1"/>
  </w:num>
  <w:num w:numId="2" w16cid:durableId="945700729">
    <w:abstractNumId w:val="2"/>
  </w:num>
  <w:num w:numId="3" w16cid:durableId="1564947473">
    <w:abstractNumId w:val="4"/>
  </w:num>
  <w:num w:numId="4" w16cid:durableId="846753745">
    <w:abstractNumId w:val="3"/>
  </w:num>
  <w:num w:numId="5" w16cid:durableId="11998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D6E70"/>
    <w:rsid w:val="001252A0"/>
    <w:rsid w:val="00137BAA"/>
    <w:rsid w:val="00224E74"/>
    <w:rsid w:val="00247885"/>
    <w:rsid w:val="003036EC"/>
    <w:rsid w:val="00312969"/>
    <w:rsid w:val="0038165C"/>
    <w:rsid w:val="003D7FC1"/>
    <w:rsid w:val="004D01B1"/>
    <w:rsid w:val="0056592A"/>
    <w:rsid w:val="00691E78"/>
    <w:rsid w:val="007F1FE1"/>
    <w:rsid w:val="00945063"/>
    <w:rsid w:val="00A13173"/>
    <w:rsid w:val="00A80D68"/>
    <w:rsid w:val="00AC5B57"/>
    <w:rsid w:val="00AC7047"/>
    <w:rsid w:val="00B464B1"/>
    <w:rsid w:val="00B77307"/>
    <w:rsid w:val="00BC3867"/>
    <w:rsid w:val="00BC5A90"/>
    <w:rsid w:val="00BE10E9"/>
    <w:rsid w:val="00CD1AC0"/>
    <w:rsid w:val="00CF3E86"/>
    <w:rsid w:val="00DA119F"/>
    <w:rsid w:val="00E328F7"/>
    <w:rsid w:val="00E7099F"/>
    <w:rsid w:val="00F64717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E5B"/>
  <w15:chartTrackingRefBased/>
  <w15:docId w15:val="{19CEC5D2-BA82-4F47-BB9D-3403010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Anna_Pankowska</dc:creator>
  <cp:keywords/>
  <dc:description/>
  <cp:lastModifiedBy>Karol Sadowski</cp:lastModifiedBy>
  <cp:revision>14</cp:revision>
  <cp:lastPrinted>2022-04-20T06:08:00Z</cp:lastPrinted>
  <dcterms:created xsi:type="dcterms:W3CDTF">2018-06-06T05:51:00Z</dcterms:created>
  <dcterms:modified xsi:type="dcterms:W3CDTF">2023-03-23T10:22:00Z</dcterms:modified>
</cp:coreProperties>
</file>